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CF" w:rsidRPr="000C1ACF" w:rsidRDefault="000C1ACF" w:rsidP="000C1ACF">
      <w:pPr>
        <w:jc w:val="center"/>
        <w:rPr>
          <w:b/>
        </w:rPr>
      </w:pPr>
      <w:r w:rsidRPr="000C1ACF">
        <w:rPr>
          <w:b/>
        </w:rPr>
        <w:t xml:space="preserve">Vincent </w:t>
      </w:r>
      <w:proofErr w:type="spellStart"/>
      <w:r w:rsidRPr="000C1ACF">
        <w:rPr>
          <w:b/>
        </w:rPr>
        <w:t>Sizaire</w:t>
      </w:r>
      <w:proofErr w:type="spellEnd"/>
    </w:p>
    <w:p w:rsidR="000C1ACF" w:rsidRDefault="000C1ACF" w:rsidP="008A2289"/>
    <w:p w:rsidR="00E07C36" w:rsidRDefault="008A2289" w:rsidP="008A2289">
      <w:r>
        <w:t xml:space="preserve">Ayant connu un essor remarquable depuis une quinze années, la place des fichiers pénaux ou para-pénaux </w:t>
      </w:r>
      <w:r w:rsidR="000B29CF">
        <w:t>dans le procès pénal ne manque pas de questionner</w:t>
      </w:r>
      <w:r w:rsidR="004D0932">
        <w:t xml:space="preserve">. </w:t>
      </w:r>
      <w:r w:rsidR="009146E8">
        <w:t>Ces outils sont s</w:t>
      </w:r>
      <w:r w:rsidR="004D0932">
        <w:t>ouvent présentés par le législateur</w:t>
      </w:r>
      <w:r w:rsidR="00DC6BC2">
        <w:t xml:space="preserve"> comme un vecteur de modernisation, d’efficacité voire d’efficience de la r</w:t>
      </w:r>
      <w:r w:rsidR="009146E8">
        <w:t>éponse pénale.</w:t>
      </w:r>
      <w:r w:rsidR="00DC6BC2">
        <w:t xml:space="preserve"> </w:t>
      </w:r>
      <w:r w:rsidR="009601A0">
        <w:t>Mais, du point de vue de l’Etat de droit, ils constituent avant tout une atteinte à la vie privée qui, dans une société démocratique, se doit d’être strictement nécessaire et proportionnée. C’est pourquoi il convient d’analyser</w:t>
      </w:r>
      <w:r w:rsidR="009146E8">
        <w:t xml:space="preserve"> </w:t>
      </w:r>
      <w:r w:rsidR="009601A0">
        <w:t>non seulement</w:t>
      </w:r>
      <w:r w:rsidR="009146E8">
        <w:t xml:space="preserve"> la réalité de leur apport à la constatation et à l’élucidation des infractions</w:t>
      </w:r>
      <w:r w:rsidR="009601A0">
        <w:t>, mais également les conditions dans lesquelles les fichiers sont utilisés à cette fin</w:t>
      </w:r>
      <w:r w:rsidR="00DC6BC2">
        <w:t>.</w:t>
      </w:r>
      <w:r w:rsidR="009601A0">
        <w:t xml:space="preserve"> </w:t>
      </w:r>
      <w:r w:rsidR="009146E8">
        <w:t xml:space="preserve">C’est ainsi </w:t>
      </w:r>
      <w:r w:rsidR="00C4633B">
        <w:t>que nous pouvons observer que si leur contribution à la manifestation de la vérité est réelle, le cadre</w:t>
      </w:r>
      <w:r w:rsidR="00DC6BC2">
        <w:t xml:space="preserve"> </w:t>
      </w:r>
      <w:r w:rsidR="00C4633B">
        <w:t xml:space="preserve">dans lequel elle intervient reste toutefois insuffisant pour garantir la proportionnalité et, partant, l’efficacité de cette utilisation. </w:t>
      </w:r>
      <w:bookmarkStart w:id="0" w:name="_GoBack"/>
      <w:bookmarkEnd w:id="0"/>
    </w:p>
    <w:sectPr w:rsidR="00E07C36" w:rsidSect="00E7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A2289"/>
    <w:rsid w:val="000B29CF"/>
    <w:rsid w:val="000C1ACF"/>
    <w:rsid w:val="004563ED"/>
    <w:rsid w:val="004D0932"/>
    <w:rsid w:val="008A2289"/>
    <w:rsid w:val="009146E8"/>
    <w:rsid w:val="009601A0"/>
    <w:rsid w:val="00C4633B"/>
    <w:rsid w:val="00DC6BC2"/>
    <w:rsid w:val="00E07C36"/>
    <w:rsid w:val="00E7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89"/>
    <w:pPr>
      <w:spacing w:after="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89"/>
    <w:pPr>
      <w:spacing w:after="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SIZAIRE</dc:creator>
  <cp:lastModifiedBy>Fouad</cp:lastModifiedBy>
  <cp:revision>5</cp:revision>
  <dcterms:created xsi:type="dcterms:W3CDTF">2015-11-23T15:51:00Z</dcterms:created>
  <dcterms:modified xsi:type="dcterms:W3CDTF">2015-11-24T10:40:00Z</dcterms:modified>
</cp:coreProperties>
</file>